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1E3" w:rsidRPr="00AF650D" w:rsidRDefault="001351E3" w:rsidP="001351E3">
      <w:pPr>
        <w:ind w:right="-450"/>
        <w:jc w:val="center"/>
        <w:rPr>
          <w:rFonts w:ascii="Times New Roman" w:hAnsi="Times New Roman" w:cs="Times New Roman"/>
          <w:sz w:val="36"/>
          <w:szCs w:val="36"/>
        </w:rPr>
      </w:pPr>
      <w:r w:rsidRPr="00AF650D">
        <w:rPr>
          <w:rFonts w:ascii="Times New Roman" w:hAnsi="Times New Roman" w:cs="Times New Roman"/>
          <w:sz w:val="36"/>
          <w:szCs w:val="36"/>
        </w:rPr>
        <w:t>Guidelines to Writing a Curriculum Unit</w:t>
      </w:r>
    </w:p>
    <w:p w:rsidR="001351E3" w:rsidRPr="005D1CB5" w:rsidRDefault="001351E3" w:rsidP="001351E3">
      <w:pPr>
        <w:spacing w:after="0" w:line="240" w:lineRule="auto"/>
        <w:ind w:right="-450"/>
        <w:rPr>
          <w:rFonts w:ascii="Times New Roman" w:hAnsi="Times New Roman" w:cs="Times New Roman"/>
          <w:sz w:val="16"/>
          <w:szCs w:val="16"/>
        </w:rPr>
      </w:pPr>
      <w:r w:rsidRPr="00AF650D">
        <w:rPr>
          <w:rFonts w:ascii="Times New Roman" w:hAnsi="Times New Roman" w:cs="Times New Roman"/>
          <w:sz w:val="24"/>
          <w:szCs w:val="24"/>
        </w:rPr>
        <w:t xml:space="preserve">The Institute attaches great importance to the process for writing curriculum units, which includes a prospectus and two drafts before submission of a completed unit. These steps for writing a unit provide you the opportunity to develop your ideas with regard to the comments of your seminar leader and of other school teachers, who are the main audience for whom you are writing. The curriculum unit must be original and a product of your CTI seminar experience, not written previously. By writing the unit, you plan to teach your own students about the seminar subject. Because of the importance of the writing process and the care with which the Institute schedule has been designed, it is imperative that Fellows meet all deadlines. </w:t>
      </w:r>
      <w:r w:rsidRPr="00AF650D">
        <w:rPr>
          <w:rFonts w:ascii="Times New Roman" w:hAnsi="Times New Roman" w:cs="Times New Roman"/>
          <w:i/>
          <w:sz w:val="24"/>
          <w:szCs w:val="24"/>
        </w:rPr>
        <w:t>Units which have not been prepared in accordance with this process cannot be accepted.</w:t>
      </w:r>
    </w:p>
    <w:p w:rsidR="001351E3" w:rsidRPr="005D1CB5" w:rsidRDefault="001351E3" w:rsidP="001351E3">
      <w:pPr>
        <w:spacing w:after="0" w:line="240" w:lineRule="auto"/>
        <w:ind w:right="-450"/>
        <w:rPr>
          <w:rFonts w:ascii="Times New Roman" w:hAnsi="Times New Roman" w:cs="Times New Roman"/>
          <w:sz w:val="16"/>
          <w:szCs w:val="16"/>
        </w:rPr>
      </w:pPr>
    </w:p>
    <w:p w:rsidR="001351E3" w:rsidRPr="00AF650D" w:rsidRDefault="001351E3" w:rsidP="001351E3">
      <w:pPr>
        <w:spacing w:after="0" w:line="240" w:lineRule="auto"/>
        <w:ind w:right="-450" w:firstLine="360"/>
        <w:rPr>
          <w:rFonts w:ascii="Times New Roman" w:hAnsi="Times New Roman" w:cs="Times New Roman"/>
          <w:sz w:val="24"/>
          <w:szCs w:val="24"/>
        </w:rPr>
      </w:pPr>
      <w:r w:rsidRPr="00AF650D">
        <w:rPr>
          <w:rFonts w:ascii="Times New Roman" w:hAnsi="Times New Roman" w:cs="Times New Roman"/>
          <w:sz w:val="24"/>
          <w:szCs w:val="24"/>
        </w:rPr>
        <w:t>The prospectus, each draft, and completed unit should be submitted in electronic form to your seminar leader by the dates indicated below. Individual assistance with questions about these Guidelines is available from the Coordinator for your seminar.</w:t>
      </w:r>
    </w:p>
    <w:p w:rsidR="001351E3" w:rsidRPr="00813202" w:rsidRDefault="001351E3" w:rsidP="001351E3">
      <w:pPr>
        <w:shd w:val="clear" w:color="auto" w:fill="FFFFFF"/>
        <w:spacing w:after="0" w:line="240" w:lineRule="auto"/>
        <w:ind w:left="10" w:right="-450"/>
        <w:rPr>
          <w:rFonts w:ascii="Times New Roman" w:hAnsi="Times New Roman" w:cs="Times New Roman"/>
          <w:sz w:val="24"/>
          <w:szCs w:val="24"/>
          <w:highlight w:val="lightGray"/>
        </w:rPr>
      </w:pPr>
    </w:p>
    <w:p w:rsidR="001351E3" w:rsidRPr="00AF650D" w:rsidRDefault="001351E3" w:rsidP="001351E3">
      <w:pPr>
        <w:shd w:val="clear" w:color="auto" w:fill="FFFFFF"/>
        <w:spacing w:after="0" w:line="240" w:lineRule="auto"/>
        <w:ind w:left="19" w:right="-450"/>
        <w:rPr>
          <w:rFonts w:ascii="Times New Roman" w:hAnsi="Times New Roman" w:cs="Times New Roman"/>
          <w:b/>
          <w:bCs/>
          <w:color w:val="000000"/>
          <w:sz w:val="24"/>
          <w:szCs w:val="24"/>
          <w:u w:val="single"/>
        </w:rPr>
      </w:pPr>
      <w:r w:rsidRPr="00AF650D">
        <w:rPr>
          <w:rFonts w:ascii="Times New Roman" w:hAnsi="Times New Roman" w:cs="Times New Roman"/>
          <w:b/>
          <w:bCs/>
          <w:color w:val="000000"/>
          <w:sz w:val="24"/>
          <w:szCs w:val="24"/>
          <w:u w:val="single"/>
        </w:rPr>
        <w:t>Curriculum Unit Process and Schedule</w:t>
      </w:r>
    </w:p>
    <w:p w:rsidR="001351E3" w:rsidRPr="00AF650D" w:rsidRDefault="001351E3" w:rsidP="001351E3">
      <w:pPr>
        <w:shd w:val="clear" w:color="auto" w:fill="FFFFFF"/>
        <w:spacing w:before="120" w:after="0" w:line="240" w:lineRule="auto"/>
        <w:ind w:left="14" w:right="-446"/>
        <w:rPr>
          <w:rFonts w:ascii="Times New Roman" w:hAnsi="Times New Roman" w:cs="Times New Roman"/>
          <w:color w:val="000000"/>
          <w:sz w:val="24"/>
          <w:szCs w:val="24"/>
        </w:rPr>
      </w:pPr>
      <w:r w:rsidRPr="00AF650D">
        <w:rPr>
          <w:rFonts w:ascii="Times New Roman" w:hAnsi="Times New Roman" w:cs="Times New Roman"/>
          <w:b/>
          <w:bCs/>
          <w:color w:val="000000"/>
          <w:sz w:val="24"/>
          <w:szCs w:val="24"/>
        </w:rPr>
        <w:t xml:space="preserve">Revised Unit Topic/Reading List/Prospectus: </w:t>
      </w:r>
      <w:r w:rsidRPr="00AF650D">
        <w:rPr>
          <w:rFonts w:ascii="Times New Roman" w:hAnsi="Times New Roman" w:cs="Times New Roman"/>
          <w:b/>
          <w:color w:val="000000"/>
          <w:sz w:val="24"/>
          <w:szCs w:val="24"/>
        </w:rPr>
        <w:t>due to Seminar Leader – Sunday, June 14</w:t>
      </w:r>
    </w:p>
    <w:p w:rsidR="001351E3" w:rsidRPr="00813202" w:rsidRDefault="001351E3" w:rsidP="001351E3">
      <w:pPr>
        <w:shd w:val="clear" w:color="auto" w:fill="FFFFFF"/>
        <w:spacing w:after="0" w:line="240" w:lineRule="auto"/>
        <w:ind w:left="14" w:right="-450"/>
        <w:rPr>
          <w:rFonts w:ascii="Times New Roman" w:hAnsi="Times New Roman" w:cs="Times New Roman"/>
          <w:color w:val="000000"/>
          <w:sz w:val="24"/>
          <w:szCs w:val="24"/>
          <w:highlight w:val="lightGray"/>
        </w:rPr>
      </w:pPr>
      <w:r w:rsidRPr="00AF650D">
        <w:rPr>
          <w:rFonts w:ascii="Times New Roman" w:hAnsi="Times New Roman" w:cs="Times New Roman"/>
          <w:color w:val="000000"/>
          <w:sz w:val="24"/>
          <w:szCs w:val="24"/>
        </w:rPr>
        <w:t>Each Fellow, in consultation with the seminar leader and other seminar members, refines his or her topic and chooses basic readings for research. An essay of two-to-four pages describes what the Fellow intends the final unit to contain. This provides each seminar member with an overview of his or her colleagues' work. Your seminar leader will provide feedback on each prospectus along with a recommended reading list for each Fellow by July 12</w:t>
      </w:r>
      <w:r w:rsidRPr="00D97DF3">
        <w:rPr>
          <w:rFonts w:ascii="Times New Roman" w:hAnsi="Times New Roman" w:cs="Times New Roman"/>
          <w:color w:val="000000"/>
          <w:sz w:val="24"/>
          <w:szCs w:val="24"/>
        </w:rPr>
        <w:t xml:space="preserve">. </w:t>
      </w:r>
      <w:proofErr w:type="gramStart"/>
      <w:r w:rsidRPr="00D97DF3">
        <w:rPr>
          <w:rFonts w:ascii="Times New Roman" w:hAnsi="Times New Roman" w:cs="Times New Roman"/>
          <w:color w:val="000000"/>
          <w:sz w:val="24"/>
          <w:szCs w:val="24"/>
        </w:rPr>
        <w:t xml:space="preserve">(See </w:t>
      </w:r>
      <w:r w:rsidRPr="00D97DF3">
        <w:rPr>
          <w:rFonts w:ascii="Times New Roman" w:hAnsi="Times New Roman" w:cs="Times New Roman"/>
          <w:i/>
          <w:color w:val="000000"/>
          <w:sz w:val="24"/>
          <w:szCs w:val="24"/>
        </w:rPr>
        <w:t>Prospectus Form</w:t>
      </w:r>
      <w:r w:rsidRPr="00D97DF3">
        <w:rPr>
          <w:rFonts w:ascii="Times New Roman" w:hAnsi="Times New Roman" w:cs="Times New Roman"/>
          <w:color w:val="000000"/>
          <w:sz w:val="24"/>
          <w:szCs w:val="24"/>
        </w:rPr>
        <w:t xml:space="preserve"> on p. 57.)</w:t>
      </w:r>
      <w:proofErr w:type="gramEnd"/>
    </w:p>
    <w:p w:rsidR="001351E3" w:rsidRPr="00AF650D" w:rsidRDefault="001351E3" w:rsidP="001351E3">
      <w:pPr>
        <w:shd w:val="clear" w:color="auto" w:fill="FFFFFF"/>
        <w:spacing w:before="120" w:after="0" w:line="240" w:lineRule="auto"/>
        <w:ind w:left="29" w:right="-446"/>
        <w:rPr>
          <w:rFonts w:ascii="Times New Roman" w:hAnsi="Times New Roman" w:cs="Times New Roman"/>
          <w:color w:val="000000"/>
          <w:spacing w:val="-1"/>
          <w:sz w:val="24"/>
          <w:szCs w:val="24"/>
        </w:rPr>
      </w:pPr>
      <w:r w:rsidRPr="00AF650D">
        <w:rPr>
          <w:rFonts w:ascii="Times New Roman" w:hAnsi="Times New Roman" w:cs="Times New Roman"/>
          <w:b/>
          <w:bCs/>
          <w:color w:val="000000"/>
          <w:spacing w:val="-1"/>
          <w:sz w:val="24"/>
          <w:szCs w:val="24"/>
        </w:rPr>
        <w:t xml:space="preserve">First Draft: </w:t>
      </w:r>
      <w:r w:rsidRPr="00AF650D">
        <w:rPr>
          <w:rFonts w:ascii="Times New Roman" w:hAnsi="Times New Roman" w:cs="Times New Roman"/>
          <w:b/>
          <w:color w:val="000000"/>
          <w:spacing w:val="-1"/>
          <w:sz w:val="24"/>
          <w:szCs w:val="24"/>
        </w:rPr>
        <w:t>due</w:t>
      </w:r>
      <w:r w:rsidRPr="00AF650D">
        <w:rPr>
          <w:rFonts w:ascii="Times New Roman" w:hAnsi="Times New Roman" w:cs="Times New Roman"/>
          <w:b/>
          <w:bCs/>
          <w:color w:val="000000"/>
          <w:sz w:val="24"/>
          <w:szCs w:val="24"/>
        </w:rPr>
        <w:t xml:space="preserve"> </w:t>
      </w:r>
      <w:r w:rsidRPr="00AF650D">
        <w:rPr>
          <w:rFonts w:ascii="Times New Roman" w:hAnsi="Times New Roman" w:cs="Times New Roman"/>
          <w:b/>
          <w:color w:val="000000"/>
          <w:spacing w:val="-1"/>
          <w:sz w:val="24"/>
          <w:szCs w:val="24"/>
        </w:rPr>
        <w:t>– Saturday, September 26, 6:00 pm</w:t>
      </w:r>
    </w:p>
    <w:p w:rsidR="001351E3" w:rsidRPr="00AF650D" w:rsidRDefault="001351E3" w:rsidP="001351E3">
      <w:pPr>
        <w:shd w:val="clear" w:color="auto" w:fill="FFFFFF"/>
        <w:spacing w:after="0" w:line="240" w:lineRule="auto"/>
        <w:ind w:left="29" w:right="-450"/>
        <w:rPr>
          <w:rFonts w:ascii="Times New Roman" w:hAnsi="Times New Roman" w:cs="Times New Roman"/>
          <w:color w:val="000000"/>
          <w:sz w:val="24"/>
          <w:szCs w:val="24"/>
        </w:rPr>
      </w:pPr>
      <w:r w:rsidRPr="00AF650D">
        <w:rPr>
          <w:rFonts w:ascii="Times New Roman" w:hAnsi="Times New Roman" w:cs="Times New Roman"/>
          <w:color w:val="000000"/>
          <w:spacing w:val="-1"/>
          <w:sz w:val="24"/>
          <w:szCs w:val="24"/>
        </w:rPr>
        <w:t xml:space="preserve">This is your first draft of the prose statement of the </w:t>
      </w:r>
      <w:r w:rsidRPr="00AF650D">
        <w:rPr>
          <w:rFonts w:ascii="Times New Roman" w:hAnsi="Times New Roman" w:cs="Times New Roman"/>
          <w:color w:val="000000"/>
          <w:sz w:val="24"/>
          <w:szCs w:val="24"/>
        </w:rPr>
        <w:t>unit's content objectives and teaching strategies. Whether developed as a unified essay or as separate sections, this draft should consist of paragraphs of sustained narrative, exposition or argument. It should be at least 7-8 single-spaced pages in length (even though your seminar leader may suggest that the draft be double-spaced for convenience in revising and editing). The seminar leader will provide written comments on this draft by October 8.</w:t>
      </w:r>
    </w:p>
    <w:p w:rsidR="001351E3" w:rsidRPr="005D1CB5" w:rsidRDefault="001351E3" w:rsidP="001351E3">
      <w:pPr>
        <w:spacing w:before="120" w:after="0" w:line="240" w:lineRule="auto"/>
        <w:ind w:right="-446"/>
        <w:rPr>
          <w:rFonts w:ascii="Times New Roman" w:hAnsi="Times New Roman" w:cs="Times New Roman"/>
          <w:b/>
          <w:bCs/>
          <w:color w:val="000000"/>
          <w:sz w:val="24"/>
          <w:szCs w:val="24"/>
        </w:rPr>
      </w:pPr>
      <w:r w:rsidRPr="005D1CB5">
        <w:rPr>
          <w:rFonts w:ascii="Times New Roman" w:hAnsi="Times New Roman" w:cs="Times New Roman"/>
          <w:b/>
          <w:bCs/>
          <w:color w:val="000000"/>
          <w:sz w:val="24"/>
          <w:szCs w:val="24"/>
        </w:rPr>
        <w:t>Second Draft and Synopsis: due on Saturday, October 31, 6:00 pm</w:t>
      </w:r>
    </w:p>
    <w:p w:rsidR="001351E3" w:rsidRPr="005D1CB5" w:rsidRDefault="001351E3" w:rsidP="001351E3">
      <w:pPr>
        <w:spacing w:after="0" w:line="240" w:lineRule="auto"/>
        <w:ind w:right="-450"/>
        <w:rPr>
          <w:rFonts w:ascii="Times New Roman" w:hAnsi="Times New Roman" w:cs="Times New Roman"/>
          <w:color w:val="333399"/>
          <w:sz w:val="24"/>
          <w:szCs w:val="24"/>
        </w:rPr>
      </w:pPr>
      <w:r w:rsidRPr="005D1CB5">
        <w:rPr>
          <w:rFonts w:ascii="Times New Roman" w:hAnsi="Times New Roman" w:cs="Times New Roman"/>
          <w:color w:val="000000"/>
          <w:sz w:val="24"/>
          <w:szCs w:val="24"/>
        </w:rPr>
        <w:t>This draft includes a rewriting of the content objectives and teaching strategies of your unit, based on comments from your seminar leader and colleagues, and a first writing of the examples of classroom activities, annotated lists of resources, and the appendix on district academic standards. At this point you should prepare the entire unit in a form as close as possible to the completed unit: 15-25 single-spaced pages, with full citation of bibliographical data for items in notes or bibliographies, including annotations. The draft and synopsis will be returned with seminar leader's comments by Nov. 12.</w:t>
      </w:r>
    </w:p>
    <w:p w:rsidR="001351E3" w:rsidRPr="005D1CB5" w:rsidRDefault="001351E3" w:rsidP="001351E3">
      <w:pPr>
        <w:shd w:val="clear" w:color="auto" w:fill="FFFFFF"/>
        <w:spacing w:before="120" w:after="0" w:line="240" w:lineRule="auto"/>
        <w:ind w:right="-446"/>
        <w:rPr>
          <w:rFonts w:ascii="Times New Roman" w:hAnsi="Times New Roman" w:cs="Times New Roman"/>
          <w:b/>
          <w:bCs/>
          <w:color w:val="000000"/>
          <w:sz w:val="24"/>
          <w:szCs w:val="24"/>
        </w:rPr>
      </w:pPr>
      <w:r w:rsidRPr="005D1CB5">
        <w:rPr>
          <w:rFonts w:ascii="Times New Roman" w:hAnsi="Times New Roman" w:cs="Times New Roman"/>
          <w:b/>
          <w:bCs/>
          <w:color w:val="000000"/>
          <w:sz w:val="24"/>
          <w:szCs w:val="24"/>
        </w:rPr>
        <w:t>Completed Unit: due via email to Seminar Leader on Monday, November 23</w:t>
      </w:r>
    </w:p>
    <w:p w:rsidR="001351E3" w:rsidRPr="005D1CB5" w:rsidRDefault="001351E3" w:rsidP="001351E3">
      <w:pPr>
        <w:shd w:val="clear" w:color="auto" w:fill="FFFFFF"/>
        <w:spacing w:after="0" w:line="240" w:lineRule="auto"/>
        <w:ind w:right="-450"/>
        <w:rPr>
          <w:rFonts w:ascii="Times New Roman" w:hAnsi="Times New Roman" w:cs="Times New Roman"/>
          <w:sz w:val="24"/>
          <w:szCs w:val="24"/>
        </w:rPr>
      </w:pPr>
      <w:r w:rsidRPr="005D1CB5">
        <w:rPr>
          <w:rFonts w:ascii="Times New Roman" w:hAnsi="Times New Roman" w:cs="Times New Roman"/>
          <w:color w:val="000000"/>
          <w:sz w:val="24"/>
          <w:szCs w:val="24"/>
        </w:rPr>
        <w:t xml:space="preserve">This is the third rewriting and refinement of the prose section of the unit and the final version of the entire unit. Your completed cover sheet should be attached to the front, and </w:t>
      </w:r>
      <w:proofErr w:type="gramStart"/>
      <w:r w:rsidRPr="005D1CB5">
        <w:rPr>
          <w:rFonts w:ascii="Times New Roman" w:hAnsi="Times New Roman" w:cs="Times New Roman"/>
          <w:color w:val="000000"/>
          <w:sz w:val="24"/>
          <w:szCs w:val="24"/>
        </w:rPr>
        <w:t>your</w:t>
      </w:r>
      <w:proofErr w:type="gramEnd"/>
      <w:r w:rsidRPr="005D1CB5">
        <w:rPr>
          <w:rFonts w:ascii="Times New Roman" w:hAnsi="Times New Roman" w:cs="Times New Roman"/>
          <w:color w:val="000000"/>
          <w:sz w:val="24"/>
          <w:szCs w:val="24"/>
        </w:rPr>
        <w:t xml:space="preserve"> </w:t>
      </w:r>
      <w:r w:rsidRPr="00D97DF3">
        <w:rPr>
          <w:rFonts w:ascii="Times New Roman" w:hAnsi="Times New Roman" w:cs="Times New Roman"/>
          <w:i/>
          <w:color w:val="000000"/>
          <w:sz w:val="24"/>
          <w:szCs w:val="24"/>
        </w:rPr>
        <w:t xml:space="preserve">Appendix 1: Implementing Teaching Standards </w:t>
      </w:r>
      <w:r w:rsidRPr="005D1CB5">
        <w:rPr>
          <w:rFonts w:ascii="Times New Roman" w:hAnsi="Times New Roman" w:cs="Times New Roman"/>
          <w:color w:val="000000"/>
          <w:sz w:val="24"/>
          <w:szCs w:val="24"/>
        </w:rPr>
        <w:t xml:space="preserve">should be the first appendix immediately following the body of your unit and before your other appendices and resource lists. The </w:t>
      </w:r>
      <w:r w:rsidRPr="00D97DF3">
        <w:rPr>
          <w:rFonts w:ascii="Times New Roman" w:hAnsi="Times New Roman" w:cs="Times New Roman"/>
          <w:i/>
          <w:color w:val="000000"/>
          <w:sz w:val="24"/>
          <w:szCs w:val="24"/>
        </w:rPr>
        <w:t xml:space="preserve">Appendix 1: Implementing Teaching Standards </w:t>
      </w:r>
      <w:r w:rsidRPr="005D1CB5">
        <w:rPr>
          <w:rFonts w:ascii="Times New Roman" w:hAnsi="Times New Roman" w:cs="Times New Roman"/>
          <w:color w:val="000000"/>
          <w:sz w:val="24"/>
          <w:szCs w:val="24"/>
        </w:rPr>
        <w:t xml:space="preserve">should also be submitted as a separate document. Fellows should consult the </w:t>
      </w:r>
      <w:r>
        <w:rPr>
          <w:rFonts w:ascii="Times New Roman" w:hAnsi="Times New Roman" w:cs="Times New Roman"/>
          <w:color w:val="000000"/>
          <w:sz w:val="24"/>
          <w:szCs w:val="24"/>
        </w:rPr>
        <w:t xml:space="preserve">Fellows Handbook pp. 26-31 for essential elements and guidelines. Consult the </w:t>
      </w:r>
      <w:r w:rsidRPr="00D97DF3">
        <w:rPr>
          <w:rFonts w:ascii="Times New Roman" w:hAnsi="Times New Roman" w:cs="Times New Roman"/>
          <w:i/>
          <w:color w:val="000000"/>
          <w:sz w:val="24"/>
          <w:szCs w:val="24"/>
        </w:rPr>
        <w:t>CU Checklist and Mechanical Specifications</w:t>
      </w:r>
      <w:r w:rsidRPr="005D1CB5">
        <w:rPr>
          <w:rFonts w:ascii="Times New Roman" w:hAnsi="Times New Roman" w:cs="Times New Roman"/>
          <w:color w:val="000000"/>
          <w:sz w:val="24"/>
          <w:szCs w:val="24"/>
        </w:rPr>
        <w:t xml:space="preserve"> </w:t>
      </w:r>
      <w:r w:rsidRPr="00D97DF3">
        <w:rPr>
          <w:rFonts w:ascii="Times New Roman" w:hAnsi="Times New Roman" w:cs="Times New Roman"/>
          <w:color w:val="000000"/>
          <w:sz w:val="24"/>
          <w:szCs w:val="24"/>
        </w:rPr>
        <w:t>(pp. 28-31) for</w:t>
      </w:r>
      <w:r w:rsidRPr="005D1CB5">
        <w:rPr>
          <w:rFonts w:ascii="Times New Roman" w:hAnsi="Times New Roman" w:cs="Times New Roman"/>
          <w:color w:val="000000"/>
          <w:sz w:val="24"/>
          <w:szCs w:val="24"/>
        </w:rPr>
        <w:t xml:space="preserve"> appearance and structure of the completed unit, including illustrations, images, graphs, and tables; special characters or formulas; and use of </w:t>
      </w:r>
      <w:r>
        <w:rPr>
          <w:rFonts w:ascii="Times New Roman" w:hAnsi="Times New Roman" w:cs="Times New Roman"/>
          <w:color w:val="000000"/>
          <w:sz w:val="24"/>
          <w:szCs w:val="24"/>
        </w:rPr>
        <w:t>endnotes</w:t>
      </w:r>
      <w:r w:rsidRPr="005D1CB5">
        <w:rPr>
          <w:rFonts w:ascii="Times New Roman" w:hAnsi="Times New Roman" w:cs="Times New Roman"/>
          <w:color w:val="000000"/>
          <w:sz w:val="24"/>
          <w:szCs w:val="24"/>
        </w:rPr>
        <w:t>.</w:t>
      </w:r>
    </w:p>
    <w:p w:rsidR="001351E3" w:rsidRPr="005D1CB5" w:rsidRDefault="001351E3" w:rsidP="001351E3">
      <w:pPr>
        <w:shd w:val="clear" w:color="auto" w:fill="FFFFFF"/>
        <w:spacing w:after="0" w:line="240" w:lineRule="auto"/>
        <w:ind w:right="-450"/>
        <w:rPr>
          <w:rFonts w:ascii="Times New Roman" w:hAnsi="Times New Roman" w:cs="Times New Roman"/>
          <w:sz w:val="24"/>
          <w:szCs w:val="24"/>
        </w:rPr>
      </w:pPr>
    </w:p>
    <w:p w:rsidR="001351E3" w:rsidRPr="005D1CB5" w:rsidRDefault="001351E3" w:rsidP="001351E3">
      <w:pPr>
        <w:shd w:val="clear" w:color="auto" w:fill="FFFFFF"/>
        <w:spacing w:after="0" w:line="240" w:lineRule="auto"/>
        <w:rPr>
          <w:rFonts w:ascii="Times New Roman" w:hAnsi="Times New Roman" w:cs="Times New Roman"/>
          <w:b/>
          <w:bCs/>
          <w:color w:val="000000"/>
          <w:sz w:val="24"/>
          <w:szCs w:val="24"/>
          <w:u w:val="single"/>
        </w:rPr>
      </w:pPr>
      <w:r w:rsidRPr="005D1CB5">
        <w:rPr>
          <w:rFonts w:ascii="Times New Roman" w:hAnsi="Times New Roman" w:cs="Times New Roman"/>
          <w:b/>
          <w:bCs/>
          <w:color w:val="000000"/>
          <w:sz w:val="24"/>
          <w:szCs w:val="24"/>
          <w:u w:val="single"/>
        </w:rPr>
        <w:t>The Elements of a Curriculum Unit</w:t>
      </w:r>
    </w:p>
    <w:p w:rsidR="001351E3" w:rsidRPr="005D1CB5" w:rsidRDefault="001351E3" w:rsidP="001351E3">
      <w:pPr>
        <w:shd w:val="clear" w:color="auto" w:fill="FFFFFF"/>
        <w:spacing w:after="0" w:line="240" w:lineRule="auto"/>
        <w:rPr>
          <w:rFonts w:ascii="Times New Roman" w:hAnsi="Times New Roman" w:cs="Times New Roman"/>
          <w:color w:val="000000"/>
          <w:sz w:val="24"/>
          <w:szCs w:val="24"/>
        </w:rPr>
      </w:pPr>
    </w:p>
    <w:p w:rsidR="001351E3" w:rsidRPr="005D1CB5" w:rsidRDefault="001351E3" w:rsidP="001351E3">
      <w:pPr>
        <w:shd w:val="clear" w:color="auto" w:fill="FFFFFF"/>
        <w:spacing w:after="0" w:line="240" w:lineRule="auto"/>
        <w:rPr>
          <w:rFonts w:ascii="Times New Roman" w:hAnsi="Times New Roman" w:cs="Times New Roman"/>
          <w:color w:val="000000"/>
          <w:sz w:val="24"/>
          <w:szCs w:val="24"/>
        </w:rPr>
      </w:pPr>
      <w:r w:rsidRPr="005D1CB5">
        <w:rPr>
          <w:rFonts w:ascii="Times New Roman" w:hAnsi="Times New Roman" w:cs="Times New Roman"/>
          <w:color w:val="000000"/>
          <w:sz w:val="24"/>
          <w:szCs w:val="24"/>
        </w:rPr>
        <w:t>The final curriculum unit typically includes an introduction, background on your students and school, and your rationale for teaching the unit, as well as the core sections delineated below. Be objective when describing your school and students, remembering your unit will be shared publicly. Share the following background which can be helpful to teachers interested in implementing your unit:  school setting, demographics, class size, grade level, subject, relevant characteristics of the group of students that is the focus of your unit, and any relevant features of your teaching situation that influenced your formulation of the unit.</w:t>
      </w:r>
    </w:p>
    <w:p w:rsidR="001351E3" w:rsidRPr="00813202" w:rsidRDefault="001351E3" w:rsidP="001351E3">
      <w:pPr>
        <w:shd w:val="clear" w:color="auto" w:fill="FFFFFF"/>
        <w:spacing w:after="0" w:line="240" w:lineRule="auto"/>
        <w:rPr>
          <w:rFonts w:ascii="Times New Roman" w:hAnsi="Times New Roman" w:cs="Times New Roman"/>
          <w:color w:val="000000"/>
          <w:sz w:val="24"/>
          <w:szCs w:val="24"/>
          <w:highlight w:val="lightGray"/>
        </w:rPr>
      </w:pPr>
    </w:p>
    <w:p w:rsidR="001351E3" w:rsidRPr="004708B5" w:rsidRDefault="001351E3" w:rsidP="001351E3">
      <w:pPr>
        <w:shd w:val="clear" w:color="auto" w:fill="FFFFFF"/>
        <w:spacing w:after="0" w:line="240" w:lineRule="auto"/>
        <w:rPr>
          <w:rFonts w:ascii="Times New Roman" w:hAnsi="Times New Roman" w:cs="Times New Roman"/>
          <w:color w:val="000000"/>
          <w:sz w:val="24"/>
          <w:szCs w:val="24"/>
        </w:rPr>
      </w:pPr>
      <w:r w:rsidRPr="004708B5">
        <w:rPr>
          <w:rFonts w:ascii="Times New Roman" w:hAnsi="Times New Roman" w:cs="Times New Roman"/>
          <w:color w:val="000000"/>
          <w:sz w:val="24"/>
          <w:szCs w:val="24"/>
        </w:rPr>
        <w:t>After reading widely about your chosen topic and participating regularly in your seminar, you should complete a curriculum unit with these core features:</w:t>
      </w:r>
    </w:p>
    <w:p w:rsidR="001351E3" w:rsidRPr="004708B5" w:rsidRDefault="001351E3" w:rsidP="001351E3">
      <w:pPr>
        <w:shd w:val="clear" w:color="auto" w:fill="FFFFFF"/>
        <w:spacing w:after="0" w:line="240" w:lineRule="auto"/>
        <w:ind w:left="24"/>
        <w:rPr>
          <w:rFonts w:ascii="Times New Roman" w:hAnsi="Times New Roman" w:cs="Times New Roman"/>
          <w:color w:val="000000"/>
          <w:sz w:val="24"/>
          <w:szCs w:val="24"/>
        </w:rPr>
      </w:pPr>
    </w:p>
    <w:p w:rsidR="001351E3" w:rsidRPr="004708B5" w:rsidRDefault="001351E3" w:rsidP="001351E3">
      <w:pPr>
        <w:widowControl w:val="0"/>
        <w:numPr>
          <w:ilvl w:val="0"/>
          <w:numId w:val="1"/>
        </w:numPr>
        <w:shd w:val="clear" w:color="auto" w:fill="FFFFFF"/>
        <w:tabs>
          <w:tab w:val="left" w:pos="1118"/>
        </w:tabs>
        <w:autoSpaceDE w:val="0"/>
        <w:autoSpaceDN w:val="0"/>
        <w:adjustRightInd w:val="0"/>
        <w:spacing w:after="0" w:line="240" w:lineRule="auto"/>
        <w:ind w:left="749"/>
        <w:rPr>
          <w:rFonts w:ascii="Times New Roman" w:hAnsi="Times New Roman" w:cs="Times New Roman"/>
          <w:color w:val="000000"/>
          <w:sz w:val="24"/>
          <w:szCs w:val="24"/>
        </w:rPr>
      </w:pPr>
      <w:r w:rsidRPr="004708B5">
        <w:rPr>
          <w:rFonts w:ascii="Times New Roman" w:hAnsi="Times New Roman" w:cs="Times New Roman"/>
          <w:color w:val="000000"/>
          <w:sz w:val="24"/>
          <w:szCs w:val="24"/>
        </w:rPr>
        <w:t>Content objectives – clear statement of what the unit seeks to cover</w:t>
      </w:r>
    </w:p>
    <w:p w:rsidR="001351E3" w:rsidRPr="004708B5" w:rsidRDefault="001351E3" w:rsidP="001351E3">
      <w:pPr>
        <w:widowControl w:val="0"/>
        <w:shd w:val="clear" w:color="auto" w:fill="FFFFFF"/>
        <w:tabs>
          <w:tab w:val="left" w:pos="1118"/>
        </w:tabs>
        <w:autoSpaceDE w:val="0"/>
        <w:autoSpaceDN w:val="0"/>
        <w:adjustRightInd w:val="0"/>
        <w:spacing w:after="0" w:line="240" w:lineRule="auto"/>
        <w:ind w:left="749"/>
        <w:rPr>
          <w:rFonts w:ascii="Times New Roman" w:hAnsi="Times New Roman" w:cs="Times New Roman"/>
          <w:color w:val="000000"/>
          <w:sz w:val="24"/>
          <w:szCs w:val="24"/>
        </w:rPr>
      </w:pPr>
    </w:p>
    <w:p w:rsidR="001351E3" w:rsidRPr="004708B5" w:rsidRDefault="001351E3" w:rsidP="001351E3">
      <w:pPr>
        <w:widowControl w:val="0"/>
        <w:numPr>
          <w:ilvl w:val="0"/>
          <w:numId w:val="1"/>
        </w:numPr>
        <w:shd w:val="clear" w:color="auto" w:fill="FFFFFF"/>
        <w:tabs>
          <w:tab w:val="left" w:pos="1118"/>
        </w:tabs>
        <w:autoSpaceDE w:val="0"/>
        <w:autoSpaceDN w:val="0"/>
        <w:adjustRightInd w:val="0"/>
        <w:spacing w:after="0" w:line="240" w:lineRule="auto"/>
        <w:ind w:left="749"/>
        <w:rPr>
          <w:rFonts w:ascii="Times New Roman" w:hAnsi="Times New Roman" w:cs="Times New Roman"/>
          <w:color w:val="000000"/>
          <w:sz w:val="24"/>
          <w:szCs w:val="24"/>
        </w:rPr>
      </w:pPr>
      <w:r w:rsidRPr="004708B5">
        <w:rPr>
          <w:rFonts w:ascii="Times New Roman" w:hAnsi="Times New Roman" w:cs="Times New Roman"/>
          <w:color w:val="000000"/>
          <w:sz w:val="24"/>
          <w:szCs w:val="24"/>
        </w:rPr>
        <w:t>Teaching strategies – a unified, coherent teaching plan for those objectives</w:t>
      </w:r>
    </w:p>
    <w:p w:rsidR="001351E3" w:rsidRPr="004708B5" w:rsidRDefault="001351E3" w:rsidP="001351E3">
      <w:pPr>
        <w:widowControl w:val="0"/>
        <w:shd w:val="clear" w:color="auto" w:fill="FFFFFF"/>
        <w:tabs>
          <w:tab w:val="left" w:pos="1118"/>
        </w:tabs>
        <w:autoSpaceDE w:val="0"/>
        <w:autoSpaceDN w:val="0"/>
        <w:adjustRightInd w:val="0"/>
        <w:spacing w:after="0" w:line="240" w:lineRule="auto"/>
        <w:rPr>
          <w:rFonts w:ascii="Times New Roman" w:hAnsi="Times New Roman" w:cs="Times New Roman"/>
          <w:color w:val="000000"/>
          <w:sz w:val="24"/>
          <w:szCs w:val="24"/>
        </w:rPr>
      </w:pPr>
    </w:p>
    <w:p w:rsidR="001351E3" w:rsidRPr="004708B5" w:rsidRDefault="001351E3" w:rsidP="001351E3">
      <w:pPr>
        <w:widowControl w:val="0"/>
        <w:numPr>
          <w:ilvl w:val="0"/>
          <w:numId w:val="2"/>
        </w:numPr>
        <w:shd w:val="clear" w:color="auto" w:fill="FFFFFF"/>
        <w:tabs>
          <w:tab w:val="left" w:pos="1118"/>
        </w:tabs>
        <w:autoSpaceDE w:val="0"/>
        <w:autoSpaceDN w:val="0"/>
        <w:adjustRightInd w:val="0"/>
        <w:spacing w:after="0" w:line="240" w:lineRule="auto"/>
        <w:ind w:left="1118" w:hanging="370"/>
        <w:rPr>
          <w:rFonts w:ascii="Times New Roman" w:hAnsi="Times New Roman" w:cs="Times New Roman"/>
          <w:color w:val="000000"/>
          <w:sz w:val="24"/>
          <w:szCs w:val="24"/>
        </w:rPr>
      </w:pPr>
      <w:r w:rsidRPr="004708B5">
        <w:rPr>
          <w:rFonts w:ascii="Times New Roman" w:hAnsi="Times New Roman" w:cs="Times New Roman"/>
          <w:color w:val="000000"/>
          <w:sz w:val="24"/>
          <w:szCs w:val="24"/>
        </w:rPr>
        <w:t>Classroom activities – three or more detailed examples of actual teaching methods or lesson plans</w:t>
      </w:r>
    </w:p>
    <w:p w:rsidR="001351E3" w:rsidRPr="004708B5" w:rsidRDefault="001351E3" w:rsidP="001351E3">
      <w:pPr>
        <w:widowControl w:val="0"/>
        <w:shd w:val="clear" w:color="auto" w:fill="FFFFFF"/>
        <w:tabs>
          <w:tab w:val="left" w:pos="1118"/>
        </w:tabs>
        <w:autoSpaceDE w:val="0"/>
        <w:autoSpaceDN w:val="0"/>
        <w:adjustRightInd w:val="0"/>
        <w:spacing w:after="0" w:line="240" w:lineRule="auto"/>
        <w:ind w:left="1118"/>
        <w:rPr>
          <w:rFonts w:ascii="Times New Roman" w:hAnsi="Times New Roman" w:cs="Times New Roman"/>
          <w:color w:val="000000"/>
          <w:sz w:val="24"/>
          <w:szCs w:val="24"/>
        </w:rPr>
      </w:pPr>
    </w:p>
    <w:p w:rsidR="001351E3" w:rsidRPr="004708B5" w:rsidRDefault="001351E3" w:rsidP="001351E3">
      <w:pPr>
        <w:pStyle w:val="ListParagraph"/>
        <w:numPr>
          <w:ilvl w:val="0"/>
          <w:numId w:val="2"/>
        </w:numPr>
        <w:shd w:val="clear" w:color="auto" w:fill="FFFFFF"/>
        <w:spacing w:after="0" w:line="240" w:lineRule="auto"/>
        <w:ind w:left="1170" w:hanging="450"/>
        <w:rPr>
          <w:rFonts w:ascii="Times New Roman" w:hAnsi="Times New Roman" w:cs="Times New Roman"/>
          <w:color w:val="000000"/>
          <w:sz w:val="24"/>
          <w:szCs w:val="24"/>
        </w:rPr>
      </w:pPr>
      <w:r w:rsidRPr="004708B5">
        <w:rPr>
          <w:rFonts w:ascii="Times New Roman" w:hAnsi="Times New Roman" w:cs="Times New Roman"/>
          <w:color w:val="000000"/>
          <w:sz w:val="24"/>
          <w:szCs w:val="24"/>
        </w:rPr>
        <w:t>Appendix 1 – no more than one page in which you briefly annotate – not merely list – those school district or Common Core academic standards your unit will implement in a significant way. Please title this document:  “Appendix 1: Implementing Teaching Standards”.  (Include other appendices, if any, after Appendix 1 and number them accordingly.)</w:t>
      </w:r>
    </w:p>
    <w:p w:rsidR="001351E3" w:rsidRPr="004708B5" w:rsidRDefault="001351E3" w:rsidP="001351E3">
      <w:pPr>
        <w:widowControl w:val="0"/>
        <w:shd w:val="clear" w:color="auto" w:fill="FFFFFF"/>
        <w:tabs>
          <w:tab w:val="left" w:pos="1118"/>
        </w:tabs>
        <w:autoSpaceDE w:val="0"/>
        <w:autoSpaceDN w:val="0"/>
        <w:adjustRightInd w:val="0"/>
        <w:spacing w:after="0" w:line="240" w:lineRule="auto"/>
        <w:ind w:left="1118"/>
        <w:rPr>
          <w:rFonts w:ascii="Times New Roman" w:hAnsi="Times New Roman" w:cs="Times New Roman"/>
          <w:color w:val="000000"/>
          <w:sz w:val="24"/>
          <w:szCs w:val="24"/>
        </w:rPr>
      </w:pPr>
    </w:p>
    <w:p w:rsidR="001351E3" w:rsidRPr="004708B5" w:rsidRDefault="001351E3" w:rsidP="001351E3">
      <w:pPr>
        <w:widowControl w:val="0"/>
        <w:numPr>
          <w:ilvl w:val="0"/>
          <w:numId w:val="2"/>
        </w:numPr>
        <w:shd w:val="clear" w:color="auto" w:fill="FFFFFF"/>
        <w:tabs>
          <w:tab w:val="left" w:pos="1118"/>
        </w:tabs>
        <w:autoSpaceDE w:val="0"/>
        <w:autoSpaceDN w:val="0"/>
        <w:adjustRightInd w:val="0"/>
        <w:spacing w:after="0" w:line="240" w:lineRule="auto"/>
        <w:ind w:left="1118" w:hanging="370"/>
        <w:rPr>
          <w:rFonts w:ascii="Times New Roman" w:hAnsi="Times New Roman" w:cs="Times New Roman"/>
          <w:color w:val="000000"/>
          <w:sz w:val="24"/>
          <w:szCs w:val="24"/>
        </w:rPr>
      </w:pPr>
      <w:r w:rsidRPr="004708B5">
        <w:rPr>
          <w:rFonts w:ascii="Times New Roman" w:hAnsi="Times New Roman" w:cs="Times New Roman"/>
          <w:color w:val="000000"/>
          <w:sz w:val="24"/>
          <w:szCs w:val="24"/>
        </w:rPr>
        <w:t xml:space="preserve">Resources – three </w:t>
      </w:r>
      <w:r w:rsidRPr="004708B5">
        <w:rPr>
          <w:rFonts w:ascii="Times New Roman" w:hAnsi="Times New Roman" w:cs="Times New Roman"/>
          <w:color w:val="000000"/>
          <w:sz w:val="24"/>
          <w:szCs w:val="24"/>
          <w:u w:val="single"/>
        </w:rPr>
        <w:t>annotated</w:t>
      </w:r>
      <w:r w:rsidRPr="004708B5">
        <w:rPr>
          <w:rFonts w:ascii="Times New Roman" w:hAnsi="Times New Roman" w:cs="Times New Roman"/>
          <w:color w:val="000000"/>
          <w:sz w:val="24"/>
          <w:szCs w:val="24"/>
        </w:rPr>
        <w:t xml:space="preserve"> lists of the materials you have reviewed: </w:t>
      </w:r>
      <w:r w:rsidRPr="004708B5">
        <w:rPr>
          <w:rFonts w:ascii="Times New Roman" w:hAnsi="Times New Roman" w:cs="Times New Roman"/>
          <w:color w:val="000000"/>
        </w:rPr>
        <w:t xml:space="preserve">(1) </w:t>
      </w:r>
      <w:r w:rsidRPr="004708B5">
        <w:rPr>
          <w:rFonts w:ascii="Times New Roman" w:hAnsi="Times New Roman" w:cs="Times New Roman"/>
          <w:color w:val="000000"/>
          <w:sz w:val="24"/>
          <w:szCs w:val="24"/>
        </w:rPr>
        <w:t xml:space="preserve">a list of materials for classroom use, </w:t>
      </w:r>
      <w:r w:rsidRPr="004708B5">
        <w:rPr>
          <w:rFonts w:ascii="Times New Roman" w:hAnsi="Times New Roman" w:cs="Times New Roman"/>
          <w:color w:val="000000"/>
        </w:rPr>
        <w:t>(2)</w:t>
      </w:r>
      <w:r w:rsidRPr="004708B5">
        <w:rPr>
          <w:rFonts w:ascii="Times New Roman" w:hAnsi="Times New Roman" w:cs="Times New Roman"/>
          <w:color w:val="000000"/>
          <w:sz w:val="24"/>
          <w:szCs w:val="24"/>
        </w:rPr>
        <w:t xml:space="preserve"> a reading list for students, and </w:t>
      </w:r>
      <w:r w:rsidRPr="004708B5">
        <w:rPr>
          <w:rFonts w:ascii="Times New Roman" w:hAnsi="Times New Roman" w:cs="Times New Roman"/>
          <w:color w:val="000000"/>
        </w:rPr>
        <w:t>(3)</w:t>
      </w:r>
      <w:r w:rsidRPr="004708B5">
        <w:rPr>
          <w:rFonts w:ascii="Times New Roman" w:hAnsi="Times New Roman" w:cs="Times New Roman"/>
          <w:color w:val="000000"/>
          <w:sz w:val="24"/>
          <w:szCs w:val="24"/>
        </w:rPr>
        <w:t xml:space="preserve"> a bibliography for teachers. You should explain in the prose section of the unit how these resources relate to your objectives.</w:t>
      </w:r>
    </w:p>
    <w:p w:rsidR="001351E3" w:rsidRPr="004708B5" w:rsidRDefault="001351E3" w:rsidP="001351E3">
      <w:pPr>
        <w:widowControl w:val="0"/>
        <w:shd w:val="clear" w:color="auto" w:fill="FFFFFF"/>
        <w:tabs>
          <w:tab w:val="left" w:pos="1118"/>
        </w:tabs>
        <w:autoSpaceDE w:val="0"/>
        <w:autoSpaceDN w:val="0"/>
        <w:adjustRightInd w:val="0"/>
        <w:spacing w:after="0" w:line="240" w:lineRule="auto"/>
        <w:rPr>
          <w:rFonts w:ascii="Times New Roman" w:hAnsi="Times New Roman" w:cs="Times New Roman"/>
          <w:color w:val="000000"/>
          <w:sz w:val="24"/>
          <w:szCs w:val="24"/>
        </w:rPr>
      </w:pPr>
    </w:p>
    <w:p w:rsidR="001351E3" w:rsidRPr="004708B5" w:rsidRDefault="001351E3" w:rsidP="001351E3">
      <w:pPr>
        <w:shd w:val="clear" w:color="auto" w:fill="FFFFFF"/>
        <w:spacing w:after="0" w:line="240" w:lineRule="auto"/>
        <w:ind w:left="38"/>
        <w:rPr>
          <w:rFonts w:ascii="Times New Roman" w:hAnsi="Times New Roman" w:cs="Times New Roman"/>
          <w:color w:val="000000"/>
          <w:sz w:val="24"/>
          <w:szCs w:val="24"/>
        </w:rPr>
      </w:pPr>
      <w:r w:rsidRPr="004708B5">
        <w:rPr>
          <w:rFonts w:ascii="Times New Roman" w:hAnsi="Times New Roman" w:cs="Times New Roman"/>
          <w:color w:val="000000"/>
          <w:sz w:val="24"/>
          <w:szCs w:val="24"/>
        </w:rPr>
        <w:t>You may present the first three elements in a unified essay or in separate sections. Whatever organization you devise, the discussion of objectives and strategies must consist of paragraphs of sustained narrative, exposition, or argument. This discussion must constitute at least two thirds of your completed unit – that is, at least 10 single-spaced pages (not including graphs and images in your page count). Any outlines, lists and worksheets, if used, should be discussed in the section devoted to classroom activities, and included as separate appendices rather than be included in the body of your unit. In selecting examples of classroom activities, you should present methods you have developed, rather than those gleaned from other sources. Considered together, the units prepared in your seminar should reflect a variety of methods.</w:t>
      </w:r>
    </w:p>
    <w:p w:rsidR="001351E3" w:rsidRPr="004708B5" w:rsidRDefault="001351E3" w:rsidP="001351E3">
      <w:pPr>
        <w:shd w:val="clear" w:color="auto" w:fill="FFFFFF"/>
        <w:spacing w:after="0" w:line="240" w:lineRule="auto"/>
        <w:ind w:left="38"/>
        <w:rPr>
          <w:rFonts w:ascii="Times New Roman" w:hAnsi="Times New Roman" w:cs="Times New Roman"/>
          <w:color w:val="000000"/>
          <w:sz w:val="24"/>
          <w:szCs w:val="24"/>
        </w:rPr>
      </w:pPr>
    </w:p>
    <w:p w:rsidR="001351E3" w:rsidRPr="004708B5" w:rsidRDefault="001351E3" w:rsidP="001351E3">
      <w:pPr>
        <w:shd w:val="clear" w:color="auto" w:fill="FFFFFF"/>
        <w:spacing w:after="0" w:line="240" w:lineRule="auto"/>
        <w:ind w:left="53"/>
        <w:rPr>
          <w:rFonts w:ascii="Times New Roman" w:hAnsi="Times New Roman" w:cs="Times New Roman"/>
          <w:color w:val="000000"/>
          <w:sz w:val="24"/>
          <w:szCs w:val="24"/>
        </w:rPr>
      </w:pPr>
      <w:r w:rsidRPr="004708B5">
        <w:rPr>
          <w:rFonts w:ascii="Times New Roman" w:hAnsi="Times New Roman" w:cs="Times New Roman"/>
          <w:color w:val="000000"/>
          <w:sz w:val="24"/>
          <w:szCs w:val="24"/>
        </w:rPr>
        <w:t>Remember: the main audience for your unit is other teachers. The presentation of work-in-progress in Institute seminars will provide you with responses from one group of teachers – ideas you can use in revising your unit to make it as widely useful as possible.</w:t>
      </w:r>
    </w:p>
    <w:p w:rsidR="00A82065" w:rsidRPr="001351E3" w:rsidRDefault="001351E3">
      <w:pPr>
        <w:rPr>
          <w:rFonts w:ascii="Times New Roman" w:hAnsi="Times New Roman" w:cs="Times New Roman"/>
          <w:color w:val="000000"/>
          <w:sz w:val="24"/>
          <w:szCs w:val="24"/>
          <w:highlight w:val="lightGray"/>
        </w:rPr>
      </w:pPr>
      <w:bookmarkStart w:id="0" w:name="_GoBack"/>
      <w:bookmarkEnd w:id="0"/>
    </w:p>
    <w:sectPr w:rsidR="00A82065" w:rsidRPr="001351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062C2"/>
    <w:multiLevelType w:val="singleLevel"/>
    <w:tmpl w:val="20108A98"/>
    <w:lvl w:ilvl="0">
      <w:start w:val="1"/>
      <w:numFmt w:val="decimal"/>
      <w:lvlText w:val="%1)"/>
      <w:legacy w:legacy="1" w:legacySpace="0" w:legacyIndent="369"/>
      <w:lvlJc w:val="left"/>
      <w:rPr>
        <w:rFonts w:ascii="Times New Roman" w:hAnsi="Times New Roman" w:cs="Times New Roman" w:hint="default"/>
      </w:rPr>
    </w:lvl>
  </w:abstractNum>
  <w:num w:numId="1">
    <w:abstractNumId w:val="0"/>
  </w:num>
  <w:num w:numId="2">
    <w:abstractNumId w:val="0"/>
    <w:lvlOverride w:ilvl="0">
      <w:lvl w:ilvl="0">
        <w:start w:val="1"/>
        <w:numFmt w:val="decimal"/>
        <w:lvlText w:val="%1)"/>
        <w:legacy w:legacy="1" w:legacySpace="0" w:legacyIndent="370"/>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1E3"/>
    <w:rsid w:val="001351E3"/>
    <w:rsid w:val="003D6B0F"/>
    <w:rsid w:val="00530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1E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51E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1E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51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987</Words>
  <Characters>5626</Characters>
  <Application>Microsoft Office Word</Application>
  <DocSecurity>0</DocSecurity>
  <Lines>46</Lines>
  <Paragraphs>13</Paragraphs>
  <ScaleCrop>false</ScaleCrop>
  <Company>UNC Charlotte</Company>
  <LinksUpToDate>false</LinksUpToDate>
  <CharactersWithSpaces>6600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 </cp:lastModifiedBy>
  <cp:revision>1</cp:revision>
  <dcterms:created xsi:type="dcterms:W3CDTF">2015-05-07T16:32:00Z</dcterms:created>
  <dcterms:modified xsi:type="dcterms:W3CDTF">2015-05-07T16:33:00Z</dcterms:modified>
</cp:coreProperties>
</file>